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63" w:rsidRPr="008A36E7" w:rsidRDefault="008A36E7">
      <w:pPr>
        <w:rPr>
          <w:rFonts w:ascii="方正黑体_GBK" w:eastAsia="方正黑体_GBK" w:hint="eastAsia"/>
          <w:sz w:val="32"/>
          <w:szCs w:val="32"/>
        </w:rPr>
      </w:pPr>
      <w:r w:rsidRPr="008A36E7">
        <w:rPr>
          <w:rFonts w:ascii="方正黑体_GBK" w:eastAsia="方正黑体_GBK" w:hint="eastAsia"/>
          <w:sz w:val="32"/>
          <w:szCs w:val="32"/>
        </w:rPr>
        <w:t>附件</w:t>
      </w:r>
    </w:p>
    <w:p w:rsidR="008A36E7" w:rsidRPr="008A36E7" w:rsidRDefault="008A36E7" w:rsidP="008A36E7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8A36E7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省政协专家咨询委员会2019-2020</w:t>
      </w:r>
      <w:r w:rsidR="00B930A7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研究课题立项名单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50"/>
        <w:gridCol w:w="8789"/>
        <w:gridCol w:w="1701"/>
      </w:tblGrid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黑体_GBK" w:eastAsia="方正黑体_GBK" w:hAnsi="等线" w:cs="宋体"/>
                <w:color w:val="000000"/>
              </w:rPr>
            </w:pPr>
            <w:r w:rsidRPr="008A36E7">
              <w:rPr>
                <w:rFonts w:ascii="方正黑体_GBK" w:eastAsia="方正黑体_GBK" w:hAnsi="等线" w:cs="宋体" w:hint="eastAsia"/>
                <w:color w:val="000000"/>
              </w:rPr>
              <w:t>序号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黑体_GBK" w:eastAsia="方正黑体_GBK" w:hAnsi="等线" w:cs="宋体" w:hint="eastAsia"/>
                <w:color w:val="000000"/>
              </w:rPr>
            </w:pPr>
            <w:r w:rsidRPr="008A36E7">
              <w:rPr>
                <w:rFonts w:ascii="方正黑体_GBK" w:eastAsia="方正黑体_GBK" w:hAnsi="等线" w:cs="宋体" w:hint="eastAsia"/>
                <w:color w:val="000000"/>
              </w:rPr>
              <w:t>类型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黑体_GBK" w:eastAsia="方正黑体_GBK" w:hAnsi="等线" w:cs="宋体" w:hint="eastAsia"/>
                <w:color w:val="000000"/>
              </w:rPr>
            </w:pPr>
            <w:r w:rsidRPr="008A36E7">
              <w:rPr>
                <w:rFonts w:ascii="方正黑体_GBK" w:eastAsia="方正黑体_GBK" w:hAnsi="等线" w:cs="宋体" w:hint="eastAsia"/>
                <w:color w:val="000000"/>
              </w:rPr>
              <w:t>课题名称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黑体_GBK" w:eastAsia="方正黑体_GBK" w:hAnsi="等线" w:cs="宋体" w:hint="eastAsia"/>
                <w:color w:val="000000"/>
              </w:rPr>
            </w:pPr>
            <w:r>
              <w:rPr>
                <w:rFonts w:ascii="方正黑体_GBK" w:eastAsia="方正黑体_GBK" w:hAnsi="等线" w:cs="宋体" w:hint="eastAsia"/>
                <w:color w:val="000000"/>
              </w:rPr>
              <w:t>负责</w:t>
            </w:r>
            <w:r w:rsidRPr="008A36E7">
              <w:rPr>
                <w:rFonts w:ascii="方正黑体_GBK" w:eastAsia="方正黑体_GBK" w:hAnsi="等线" w:cs="宋体" w:hint="eastAsia"/>
                <w:color w:val="000000"/>
              </w:rPr>
              <w:t>人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经济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B930A7" w:rsidRPr="008A36E7" w:rsidRDefault="00B930A7" w:rsidP="008A36E7">
            <w:pPr>
              <w:widowControl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加快形成江苏自贸区的独特优势，推动开放型经济水平进一步提升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张二震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江苏省更高层次参与长三角一体化发展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 xml:space="preserve">陈  </w:t>
            </w: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雯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中美贸易摩擦对江苏产业企业转型升级的影响与对策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朱  锋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城乡统筹振兴</w:t>
            </w:r>
            <w:bookmarkStart w:id="0" w:name="_GoBack"/>
            <w:bookmarkEnd w:id="0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乡村发展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刘贤金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加强“一带一路”交汇点建设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张顥</w:t>
            </w: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瀚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推动江苏农产品质</w:t>
            </w: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量安全</w:t>
            </w:r>
            <w:proofErr w:type="gramEnd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的对策研究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胥爱贵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政治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人民政协制度是中国特色社会主义制度的重要组成部分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郭广银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:rsidR="00B930A7" w:rsidRPr="008A36E7" w:rsidRDefault="00B930A7" w:rsidP="00B65B3D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B930A7" w:rsidRPr="008A36E7" w:rsidRDefault="00B930A7" w:rsidP="00B65B3D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</w:tcPr>
          <w:p w:rsidR="00B930A7" w:rsidRPr="008A36E7" w:rsidRDefault="00B930A7" w:rsidP="00B65B3D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国家治理体系中政协专门协商机构作用的发挥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930A7" w:rsidRPr="008A36E7" w:rsidRDefault="00B930A7" w:rsidP="00B65B3D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周毅之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>
              <w:rPr>
                <w:rFonts w:cs="宋体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加强和改进政协民主监督工作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朱步楼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文化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3578B5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江苏文化强省建设的瓶颈和对策研究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章剑华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江苏红色文化资源的保护与利用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贺云翱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B65B3D">
              <w:rPr>
                <w:rFonts w:ascii="方正仿宋_GBK" w:eastAsia="方正仿宋_GBK" w:hAnsi="等线" w:cs="宋体" w:hint="eastAsia"/>
                <w:color w:val="000000"/>
              </w:rPr>
              <w:t>江南典籍的历史价值与保护利用</w:t>
            </w:r>
            <w:r>
              <w:rPr>
                <w:rFonts w:ascii="方正仿宋_GBK" w:eastAsia="方正仿宋_GBK" w:hAnsi="等线" w:cs="宋体" w:hint="eastAsia"/>
                <w:color w:val="000000"/>
              </w:rPr>
              <w:t>，</w:t>
            </w:r>
            <w:proofErr w:type="gramStart"/>
            <w:r>
              <w:rPr>
                <w:rFonts w:ascii="方正仿宋_GBK" w:eastAsia="方正仿宋_GBK" w:hAnsi="等线" w:cs="宋体" w:hint="eastAsia"/>
                <w:color w:val="000000"/>
              </w:rPr>
              <w:t>促进长三角文旅</w:t>
            </w:r>
            <w:proofErr w:type="gramEnd"/>
            <w:r>
              <w:rPr>
                <w:rFonts w:ascii="方正仿宋_GBK" w:eastAsia="方正仿宋_GBK" w:hAnsi="等线" w:cs="宋体" w:hint="eastAsia"/>
                <w:color w:val="000000"/>
              </w:rPr>
              <w:t>一体化发展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徐忆农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社会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B930A7" w:rsidRPr="008A36E7" w:rsidRDefault="00B930A7" w:rsidP="008A36E7">
            <w:pPr>
              <w:widowControl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“一带一路”背景下江苏省中医药产业可持续发展的策略研究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方祝元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基于</w:t>
            </w: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医</w:t>
            </w:r>
            <w:proofErr w:type="gramEnd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养融合的智慧居家养老创新模式研究与探索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刘  云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江苏建设国际一流营商司法环境研究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李玉生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关于鼓励和规范民间力量从事养老服务的措施研究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丘仲辉</w:t>
            </w:r>
            <w:proofErr w:type="gramEnd"/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b/>
                <w:bCs/>
                <w:color w:val="000000"/>
                <w:sz w:val="22"/>
                <w:szCs w:val="22"/>
              </w:rPr>
              <w:t>生态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江苏省重点行业布局优化与空气质量改善协调控制研究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刘伟京</w:t>
            </w:r>
          </w:p>
        </w:tc>
      </w:tr>
      <w:tr w:rsidR="00B930A7" w:rsidRPr="008A36E7" w:rsidTr="00B930A7">
        <w:trPr>
          <w:trHeight w:val="600"/>
          <w:jc w:val="center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cs="宋体" w:hint="eastAsia"/>
                <w:color w:val="000000"/>
                <w:sz w:val="22"/>
                <w:szCs w:val="22"/>
              </w:rPr>
            </w:pPr>
            <w:r w:rsidRPr="008A36E7">
              <w:rPr>
                <w:rFonts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vMerge/>
            <w:vAlign w:val="center"/>
            <w:hideMark/>
          </w:tcPr>
          <w:p w:rsidR="00B930A7" w:rsidRPr="008A36E7" w:rsidRDefault="00B930A7" w:rsidP="008A36E7">
            <w:pPr>
              <w:widowControl/>
              <w:jc w:val="left"/>
              <w:rPr>
                <w:rFonts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B930A7" w:rsidRPr="008A36E7" w:rsidRDefault="00B930A7" w:rsidP="008A36E7">
            <w:pPr>
              <w:widowControl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完善</w:t>
            </w:r>
            <w:proofErr w:type="gramStart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落实长三角区域污染</w:t>
            </w:r>
            <w:proofErr w:type="gramEnd"/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防治协作机制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930A7" w:rsidRPr="008A36E7" w:rsidRDefault="00B930A7" w:rsidP="008A36E7">
            <w:pPr>
              <w:widowControl/>
              <w:jc w:val="center"/>
              <w:rPr>
                <w:rFonts w:ascii="方正仿宋_GBK" w:eastAsia="方正仿宋_GBK" w:hAnsi="等线" w:cs="宋体" w:hint="eastAsia"/>
                <w:color w:val="000000"/>
              </w:rPr>
            </w:pPr>
            <w:r w:rsidRPr="008A36E7">
              <w:rPr>
                <w:rFonts w:ascii="方正仿宋_GBK" w:eastAsia="方正仿宋_GBK" w:hAnsi="等线" w:cs="宋体" w:hint="eastAsia"/>
                <w:color w:val="000000"/>
              </w:rPr>
              <w:t>孙燕丽</w:t>
            </w:r>
          </w:p>
        </w:tc>
      </w:tr>
    </w:tbl>
    <w:p w:rsidR="008A36E7" w:rsidRDefault="008A36E7">
      <w:pPr>
        <w:rPr>
          <w:rFonts w:hint="eastAsia"/>
        </w:rPr>
      </w:pPr>
    </w:p>
    <w:sectPr w:rsidR="008A36E7" w:rsidSect="008A36E7">
      <w:pgSz w:w="16838" w:h="11906" w:orient="landscape"/>
      <w:pgMar w:top="1440" w:right="1800" w:bottom="1440" w:left="180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47"/>
    <w:rsid w:val="00175AA7"/>
    <w:rsid w:val="00342463"/>
    <w:rsid w:val="003578B5"/>
    <w:rsid w:val="00440332"/>
    <w:rsid w:val="004E7B33"/>
    <w:rsid w:val="006C79BC"/>
    <w:rsid w:val="006E765B"/>
    <w:rsid w:val="00780C31"/>
    <w:rsid w:val="008A36E7"/>
    <w:rsid w:val="00917901"/>
    <w:rsid w:val="00B65B3D"/>
    <w:rsid w:val="00B74233"/>
    <w:rsid w:val="00B80098"/>
    <w:rsid w:val="00B930A7"/>
    <w:rsid w:val="00BD0A3A"/>
    <w:rsid w:val="00CA7347"/>
    <w:rsid w:val="00CC599D"/>
    <w:rsid w:val="00EF5EA9"/>
    <w:rsid w:val="00F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167"/>
  <w15:chartTrackingRefBased/>
  <w15:docId w15:val="{01FB8F62-7FA4-49E8-AF0F-1F64CBAD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="Arial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17901"/>
    <w:pPr>
      <w:keepNext/>
      <w:keepLines/>
      <w:spacing w:before="60" w:after="60" w:line="580" w:lineRule="exact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17901"/>
    <w:pPr>
      <w:keepNext/>
      <w:keepLines/>
      <w:spacing w:before="40" w:after="40" w:line="580" w:lineRule="exact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D0A3A"/>
    <w:pPr>
      <w:keepNext/>
      <w:keepLines/>
      <w:widowControl/>
      <w:spacing w:line="580" w:lineRule="exact"/>
      <w:jc w:val="lef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7901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17901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D0A3A"/>
    <w:rPr>
      <w:rFonts w:eastAsia="宋体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578B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578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</Words>
  <Characters>496</Characters>
  <Application>Microsoft Office Word</Application>
  <DocSecurity>0</DocSecurity>
  <Lines>4</Lines>
  <Paragraphs>1</Paragraphs>
  <ScaleCrop>false</ScaleCrop>
  <Company>DoubleOX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xgmfly</dc:creator>
  <cp:keywords/>
  <dc:description/>
  <cp:lastModifiedBy>xgmfly</cp:lastModifiedBy>
  <cp:revision>3</cp:revision>
  <cp:lastPrinted>2019-11-15T00:14:00Z</cp:lastPrinted>
  <dcterms:created xsi:type="dcterms:W3CDTF">2019-11-15T09:44:00Z</dcterms:created>
  <dcterms:modified xsi:type="dcterms:W3CDTF">2019-11-15T10:33:00Z</dcterms:modified>
</cp:coreProperties>
</file>