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AF" w:rsidRPr="00EA47D8" w:rsidRDefault="006E4DF4" w:rsidP="00EA47D8">
      <w:pPr>
        <w:pStyle w:val="HtmlNormal"/>
        <w:shd w:val="clear" w:color="auto" w:fill="FFFFFF"/>
        <w:spacing w:before="0" w:after="0" w:line="560" w:lineRule="exact"/>
        <w:jc w:val="both"/>
        <w:rPr>
          <w:rFonts w:ascii="Times New Roman" w:eastAsia="方正黑体_GBK" w:hAnsi="Times New Roman"/>
          <w:color w:val="000000"/>
          <w:sz w:val="32"/>
          <w:szCs w:val="32"/>
        </w:rPr>
      </w:pPr>
      <w:bookmarkStart w:id="0" w:name="_GoBack"/>
      <w:bookmarkEnd w:id="0"/>
      <w:r w:rsidRPr="00BA13E2">
        <w:rPr>
          <w:rStyle w:val="NormalCharacter"/>
          <w:rFonts w:ascii="Times New Roman" w:eastAsia="方正黑体_GBK" w:hAnsi="Times New Roman"/>
          <w:color w:val="000000"/>
          <w:sz w:val="32"/>
          <w:szCs w:val="32"/>
        </w:rPr>
        <w:t>附件</w:t>
      </w:r>
    </w:p>
    <w:p w:rsidR="00745FAF" w:rsidRDefault="006E4DF4" w:rsidP="002B648D">
      <w:pPr>
        <w:pStyle w:val="HtmlNormal"/>
        <w:shd w:val="clear" w:color="auto" w:fill="FFFFFF"/>
        <w:spacing w:before="0" w:after="0" w:line="560" w:lineRule="exact"/>
        <w:jc w:val="center"/>
        <w:rPr>
          <w:rStyle w:val="NormalCharacter"/>
          <w:rFonts w:ascii="Times New Roman" w:eastAsia="方正小标宋_GBK" w:hAnsi="Times New Roman"/>
          <w:b/>
          <w:color w:val="000000"/>
          <w:sz w:val="44"/>
          <w:szCs w:val="44"/>
        </w:rPr>
      </w:pPr>
      <w:r w:rsidRPr="00D65340">
        <w:rPr>
          <w:rStyle w:val="NormalCharacter"/>
          <w:rFonts w:ascii="Times New Roman" w:eastAsia="方正小标宋_GBK" w:hAnsi="Times New Roman"/>
          <w:b/>
          <w:color w:val="000000"/>
          <w:sz w:val="44"/>
          <w:szCs w:val="44"/>
        </w:rPr>
        <w:t>参</w:t>
      </w:r>
      <w:r w:rsidR="00EB70ED" w:rsidRPr="00D65340">
        <w:rPr>
          <w:rStyle w:val="NormalCharacter"/>
          <w:rFonts w:ascii="Times New Roman" w:eastAsia="方正小标宋_GBK" w:hAnsi="Times New Roman"/>
          <w:b/>
          <w:color w:val="000000"/>
          <w:sz w:val="44"/>
          <w:szCs w:val="44"/>
        </w:rPr>
        <w:t xml:space="preserve"> </w:t>
      </w:r>
      <w:r w:rsidRPr="00D65340">
        <w:rPr>
          <w:rStyle w:val="NormalCharacter"/>
          <w:rFonts w:ascii="Times New Roman" w:eastAsia="方正小标宋_GBK" w:hAnsi="Times New Roman"/>
          <w:b/>
          <w:color w:val="000000"/>
          <w:sz w:val="44"/>
          <w:szCs w:val="44"/>
        </w:rPr>
        <w:t>考</w:t>
      </w:r>
      <w:r w:rsidR="00EB70ED" w:rsidRPr="00D65340">
        <w:rPr>
          <w:rStyle w:val="NormalCharacter"/>
          <w:rFonts w:ascii="Times New Roman" w:eastAsia="方正小标宋_GBK" w:hAnsi="Times New Roman"/>
          <w:b/>
          <w:color w:val="000000"/>
          <w:sz w:val="44"/>
          <w:szCs w:val="44"/>
        </w:rPr>
        <w:t xml:space="preserve"> </w:t>
      </w:r>
      <w:r w:rsidRPr="00D65340">
        <w:rPr>
          <w:rStyle w:val="NormalCharacter"/>
          <w:rFonts w:ascii="Times New Roman" w:eastAsia="方正小标宋_GBK" w:hAnsi="Times New Roman"/>
          <w:b/>
          <w:color w:val="000000"/>
          <w:sz w:val="44"/>
          <w:szCs w:val="44"/>
        </w:rPr>
        <w:t>选</w:t>
      </w:r>
      <w:r w:rsidR="002B648D">
        <w:rPr>
          <w:rStyle w:val="NormalCharacter"/>
          <w:rFonts w:ascii="Times New Roman" w:eastAsia="方正小标宋_GBK" w:hAnsi="Times New Roman" w:hint="eastAsia"/>
          <w:b/>
          <w:color w:val="000000"/>
          <w:sz w:val="44"/>
          <w:szCs w:val="44"/>
        </w:rPr>
        <w:t xml:space="preserve"> </w:t>
      </w:r>
      <w:r w:rsidRPr="00D65340">
        <w:rPr>
          <w:rStyle w:val="NormalCharacter"/>
          <w:rFonts w:ascii="Times New Roman" w:eastAsia="方正小标宋_GBK" w:hAnsi="Times New Roman"/>
          <w:b/>
          <w:color w:val="000000"/>
          <w:sz w:val="44"/>
          <w:szCs w:val="44"/>
        </w:rPr>
        <w:t>题</w:t>
      </w:r>
    </w:p>
    <w:p w:rsidR="00745FAF" w:rsidRPr="00EA47D8" w:rsidRDefault="00745FAF" w:rsidP="00EA47D8">
      <w:pPr>
        <w:ind w:left="620" w:firstLineChars="0" w:firstLine="0"/>
      </w:pP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凝聚共识的由来和历史经验研究。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加强思想政治引领研究。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正确处理一致性和多样性关系研究。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人民政协作为坚持和加强党对各项工作领导的重要阵地研究。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人民政协作为用党的创新理论团结教育引导各族各界代表人士的重要平台研究。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人民政协作为在共同思想政治基础上化解矛盾和凝聚共识的重要渠道研究。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凝聚共识的内涵、机理、载体及评价体系研究。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凝聚共识作为人民政协重要职能与其他三项职能的关系研究。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完善人民政协建言资政和凝聚共识双向发力的制度、程序、机制研究。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人民政协发扬民主和增进团结相互贯通的理论渊源和实践探索研究。</w:t>
      </w:r>
    </w:p>
    <w:p w:rsidR="00745FAF" w:rsidRDefault="009E15D9" w:rsidP="00EA47D8">
      <w:pPr>
        <w:numPr>
          <w:ilvl w:val="0"/>
          <w:numId w:val="1"/>
        </w:numPr>
        <w:tabs>
          <w:tab w:val="left" w:pos="7350"/>
          <w:tab w:val="left" w:pos="7825"/>
        </w:tabs>
        <w:snapToGrid w:val="0"/>
        <w:ind w:firstLine="623"/>
        <w:rPr>
          <w:rStyle w:val="NormalCharacter"/>
          <w:b/>
          <w:color w:val="000000"/>
          <w:szCs w:val="32"/>
        </w:rPr>
      </w:pPr>
      <w:r w:rsidRPr="00BF5EF5">
        <w:rPr>
          <w:rStyle w:val="NormalCharacter"/>
          <w:b/>
          <w:color w:val="000000"/>
          <w:szCs w:val="32"/>
        </w:rPr>
        <w:t>人民政协通过协商履职把党的主张转化为社会各界共识的理论依据和制度机制研究。</w:t>
      </w:r>
    </w:p>
    <w:sectPr w:rsidR="00745FAF">
      <w:headerReference w:type="even" r:id="rId7"/>
      <w:headerReference w:type="default" r:id="rId8"/>
      <w:footerReference w:type="even" r:id="rId9"/>
      <w:footerReference w:type="default" r:id="rId10"/>
      <w:headerReference w:type="first" r:id="rId11"/>
      <w:footerReference w:type="first" r:id="rId12"/>
      <w:pgSz w:w="11906" w:h="16838"/>
      <w:pgMar w:top="2041" w:right="1474" w:bottom="1871" w:left="1588" w:header="964" w:footer="964" w:gutter="0"/>
      <w:cols w:space="425"/>
      <w:docGrid w:type="linesAndChars" w:linePitch="60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92" w:rsidRDefault="00757C92">
      <w:pPr>
        <w:spacing w:line="240" w:lineRule="auto"/>
        <w:ind w:firstLine="640"/>
      </w:pPr>
      <w:r>
        <w:separator/>
      </w:r>
    </w:p>
  </w:endnote>
  <w:endnote w:type="continuationSeparator" w:id="0">
    <w:p w:rsidR="00757C92" w:rsidRDefault="00757C9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方正小标宋_GBK">
    <w:altName w:val="Microsoft YaHei UI"/>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3"/>
      <w:ind w:firstLine="360"/>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3"/>
      <w:ind w:firstLine="560"/>
      <w:jc w:val="center"/>
      <w:rPr>
        <w:rStyle w:val="NormalCharacter"/>
        <w:rFonts w:ascii="宋体" w:eastAsia="宋体" w:hAnsi="宋体"/>
        <w:sz w:val="28"/>
        <w:szCs w:val="28"/>
      </w:rPr>
    </w:pPr>
  </w:p>
  <w:p w:rsidR="00745FAF" w:rsidRDefault="00745FAF">
    <w:pPr>
      <w:pStyle w:val="a3"/>
      <w:ind w:firstLine="360"/>
      <w:rPr>
        <w:rStyle w:val="NormalCharact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3"/>
      <w:ind w:firstLine="360"/>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92" w:rsidRDefault="00757C92">
      <w:pPr>
        <w:spacing w:line="240" w:lineRule="auto"/>
        <w:ind w:firstLine="640"/>
      </w:pPr>
      <w:r>
        <w:separator/>
      </w:r>
    </w:p>
  </w:footnote>
  <w:footnote w:type="continuationSeparator" w:id="0">
    <w:p w:rsidR="00757C92" w:rsidRDefault="00757C9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5"/>
      <w:ind w:firstLine="360"/>
      <w:rPr>
        <w:rStyle w:val="NormalCharacte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5"/>
      <w:pBdr>
        <w:bottom w:val="nil"/>
      </w:pBdr>
      <w:ind w:firstLine="360"/>
      <w:rPr>
        <w:rStyle w:val="NormalCharact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F" w:rsidRDefault="00745FAF">
    <w:pPr>
      <w:pStyle w:val="a5"/>
      <w:ind w:firstLine="360"/>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1B6"/>
    <w:multiLevelType w:val="multilevel"/>
    <w:tmpl w:val="F320B5AE"/>
    <w:lvl w:ilvl="0">
      <w:start w:val="1"/>
      <w:numFmt w:val="decimal"/>
      <w:lvlText w:val="%1."/>
      <w:lvlJc w:val="left"/>
      <w:pPr>
        <w:widowControl/>
        <w:ind w:left="420" w:hanging="420"/>
        <w:textAlignment w:val="baseline"/>
      </w:pPr>
      <w:rPr>
        <w:sz w:val="34"/>
        <w:szCs w:val="34"/>
      </w:r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1" w15:restartNumberingAfterBreak="0">
    <w:nsid w:val="42A86A15"/>
    <w:multiLevelType w:val="multilevel"/>
    <w:tmpl w:val="45706A22"/>
    <w:lvl w:ilvl="0">
      <w:start w:val="1"/>
      <w:numFmt w:val="decimal"/>
      <w:suff w:val="space"/>
      <w:lvlText w:val="%1."/>
      <w:lvlJc w:val="left"/>
      <w:pPr>
        <w:widowControl/>
        <w:ind w:left="0" w:firstLine="680"/>
        <w:textAlignment w:val="baseline"/>
      </w:pPr>
    </w:lvl>
    <w:lvl w:ilvl="1">
      <w:start w:val="1"/>
      <w:numFmt w:val="lowerLetter"/>
      <w:lvlText w:val="%1)"/>
      <w:lvlJc w:val="left"/>
      <w:pPr>
        <w:widowControl/>
        <w:ind w:left="1680" w:hanging="420"/>
        <w:textAlignment w:val="baseline"/>
      </w:pPr>
    </w:lvl>
    <w:lvl w:ilvl="2">
      <w:start w:val="1"/>
      <w:numFmt w:val="lowerRoman"/>
      <w:lvlText w:val="%1."/>
      <w:lvlJc w:val="right"/>
      <w:pPr>
        <w:widowControl/>
        <w:ind w:left="2100" w:hanging="420"/>
        <w:textAlignment w:val="baseline"/>
      </w:pPr>
    </w:lvl>
    <w:lvl w:ilvl="3">
      <w:start w:val="1"/>
      <w:numFmt w:val="decimal"/>
      <w:lvlText w:val="%1."/>
      <w:lvlJc w:val="left"/>
      <w:pPr>
        <w:widowControl/>
        <w:ind w:left="2520" w:hanging="420"/>
        <w:textAlignment w:val="baseline"/>
      </w:pPr>
    </w:lvl>
    <w:lvl w:ilvl="4">
      <w:start w:val="1"/>
      <w:numFmt w:val="lowerLetter"/>
      <w:lvlText w:val="%1)"/>
      <w:lvlJc w:val="left"/>
      <w:pPr>
        <w:widowControl/>
        <w:ind w:left="2940" w:hanging="420"/>
        <w:textAlignment w:val="baseline"/>
      </w:pPr>
    </w:lvl>
    <w:lvl w:ilvl="5">
      <w:start w:val="1"/>
      <w:numFmt w:val="lowerRoman"/>
      <w:lvlText w:val="%1."/>
      <w:lvlJc w:val="right"/>
      <w:pPr>
        <w:widowControl/>
        <w:ind w:left="3360" w:hanging="420"/>
        <w:textAlignment w:val="baseline"/>
      </w:pPr>
    </w:lvl>
    <w:lvl w:ilvl="6">
      <w:start w:val="1"/>
      <w:numFmt w:val="decimal"/>
      <w:lvlText w:val="%1."/>
      <w:lvlJc w:val="left"/>
      <w:pPr>
        <w:widowControl/>
        <w:ind w:left="3780" w:hanging="420"/>
        <w:textAlignment w:val="baseline"/>
      </w:pPr>
    </w:lvl>
    <w:lvl w:ilvl="7">
      <w:start w:val="1"/>
      <w:numFmt w:val="lowerLetter"/>
      <w:lvlText w:val="%1)"/>
      <w:lvlJc w:val="left"/>
      <w:pPr>
        <w:widowControl/>
        <w:ind w:left="4200" w:hanging="420"/>
        <w:textAlignment w:val="baseline"/>
      </w:pPr>
    </w:lvl>
    <w:lvl w:ilvl="8">
      <w:start w:val="1"/>
      <w:numFmt w:val="lowerRoman"/>
      <w:lvlText w:val="%1."/>
      <w:lvlJc w:val="right"/>
      <w:pPr>
        <w:widowControl/>
        <w:ind w:left="4620" w:hanging="420"/>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AF"/>
    <w:rsid w:val="00117AA6"/>
    <w:rsid w:val="00135F6C"/>
    <w:rsid w:val="0026126C"/>
    <w:rsid w:val="002B648D"/>
    <w:rsid w:val="00481AF8"/>
    <w:rsid w:val="005379A5"/>
    <w:rsid w:val="005A43F9"/>
    <w:rsid w:val="006220D6"/>
    <w:rsid w:val="00637B23"/>
    <w:rsid w:val="00647530"/>
    <w:rsid w:val="006E4DF4"/>
    <w:rsid w:val="007413E1"/>
    <w:rsid w:val="00745FAF"/>
    <w:rsid w:val="00757C92"/>
    <w:rsid w:val="008974E8"/>
    <w:rsid w:val="008A3A7D"/>
    <w:rsid w:val="00913A56"/>
    <w:rsid w:val="009471E4"/>
    <w:rsid w:val="00951F2B"/>
    <w:rsid w:val="009E15D9"/>
    <w:rsid w:val="00A17322"/>
    <w:rsid w:val="00B83416"/>
    <w:rsid w:val="00BA13E2"/>
    <w:rsid w:val="00BF5EF5"/>
    <w:rsid w:val="00D04A44"/>
    <w:rsid w:val="00D65340"/>
    <w:rsid w:val="00EA47D8"/>
    <w:rsid w:val="00EB70ED"/>
    <w:rsid w:val="00F11954"/>
    <w:rsid w:val="00F5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00D9"/>
  <w15:docId w15:val="{7B3BA073-E544-472C-9A0D-673CD81A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560" w:lineRule="exact"/>
      <w:ind w:firstLineChars="200" w:firstLine="200"/>
      <w:jc w:val="both"/>
      <w:textAlignment w:val="baseline"/>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styleId="a3">
    <w:name w:val="footer"/>
    <w:basedOn w:val="a"/>
    <w:link w:val="a4"/>
    <w:pPr>
      <w:snapToGrid w:val="0"/>
      <w:spacing w:line="240" w:lineRule="atLeast"/>
      <w:jc w:val="left"/>
    </w:pPr>
    <w:rPr>
      <w:sz w:val="18"/>
      <w:szCs w:val="18"/>
    </w:rPr>
  </w:style>
  <w:style w:type="character" w:customStyle="1" w:styleId="a4">
    <w:name w:val="页脚 字符"/>
    <w:link w:val="a3"/>
    <w:rPr>
      <w:rFonts w:ascii="Times New Roman" w:eastAsia="方正仿宋_GBK" w:hAnsi="Times New Roman"/>
      <w:sz w:val="18"/>
      <w:szCs w:val="18"/>
    </w:rPr>
  </w:style>
  <w:style w:type="paragraph" w:styleId="a5">
    <w:name w:val="header"/>
    <w:basedOn w:val="a"/>
    <w:link w:val="a6"/>
    <w:pPr>
      <w:pBdr>
        <w:bottom w:val="single" w:sz="6" w:space="0" w:color="000000"/>
      </w:pBdr>
      <w:snapToGrid w:val="0"/>
      <w:spacing w:line="240" w:lineRule="atLeast"/>
      <w:jc w:val="center"/>
    </w:pPr>
    <w:rPr>
      <w:sz w:val="18"/>
      <w:szCs w:val="18"/>
    </w:rPr>
  </w:style>
  <w:style w:type="character" w:customStyle="1" w:styleId="a6">
    <w:name w:val="页眉 字符"/>
    <w:link w:val="a5"/>
    <w:rPr>
      <w:rFonts w:ascii="Times New Roman" w:eastAsia="方正仿宋_GBK" w:hAnsi="Times New Roman"/>
      <w:sz w:val="18"/>
      <w:szCs w:val="18"/>
    </w:rPr>
  </w:style>
  <w:style w:type="paragraph" w:customStyle="1" w:styleId="PlainText">
    <w:name w:val="PlainText"/>
    <w:basedOn w:val="a"/>
    <w:link w:val="UserStyle2"/>
    <w:pPr>
      <w:spacing w:line="240" w:lineRule="auto"/>
      <w:ind w:firstLineChars="0" w:firstLine="0"/>
    </w:pPr>
    <w:rPr>
      <w:rFonts w:ascii="宋体" w:eastAsia="宋体" w:hAnsi="Courier New"/>
      <w:sz w:val="21"/>
      <w:szCs w:val="21"/>
    </w:rPr>
  </w:style>
  <w:style w:type="character" w:customStyle="1" w:styleId="UserStyle2">
    <w:name w:val="UserStyle_2"/>
    <w:link w:val="PlainText"/>
    <w:rPr>
      <w:rFonts w:ascii="宋体" w:eastAsia="宋体" w:hAnsi="Courier New"/>
      <w:szCs w:val="21"/>
    </w:rPr>
  </w:style>
  <w:style w:type="paragraph" w:customStyle="1" w:styleId="HtmlNormal">
    <w:name w:val="HtmlNormal"/>
    <w:basedOn w:val="a"/>
    <w:pPr>
      <w:spacing w:before="100" w:beforeAutospacing="1" w:after="100" w:afterAutospacing="1" w:line="240" w:lineRule="auto"/>
      <w:ind w:firstLineChars="0" w:firstLine="0"/>
      <w:jc w:val="left"/>
    </w:pPr>
    <w:rPr>
      <w:rFonts w:ascii="宋体" w:eastAsia="宋体" w:hAnsi="宋体"/>
      <w:kern w:val="0"/>
      <w:sz w:val="24"/>
    </w:rPr>
  </w:style>
  <w:style w:type="paragraph" w:customStyle="1" w:styleId="179">
    <w:name w:val="179"/>
    <w:basedOn w:val="a"/>
    <w:pPr>
      <w:ind w:firstLine="420"/>
    </w:pPr>
  </w:style>
  <w:style w:type="character" w:styleId="a7">
    <w:name w:val="Emphasis"/>
    <w:rPr>
      <w:i/>
      <w:iCs/>
    </w:rPr>
  </w:style>
  <w:style w:type="paragraph" w:customStyle="1" w:styleId="Acetate">
    <w:name w:val="Acetate"/>
    <w:basedOn w:val="a"/>
    <w:link w:val="UserStyle3"/>
    <w:semiHidden/>
    <w:pPr>
      <w:spacing w:line="240" w:lineRule="auto"/>
    </w:pPr>
    <w:rPr>
      <w:sz w:val="18"/>
      <w:szCs w:val="18"/>
    </w:rPr>
  </w:style>
  <w:style w:type="character" w:customStyle="1" w:styleId="UserStyle3">
    <w:name w:val="UserStyle_3"/>
    <w:link w:val="Acetate"/>
    <w:semiHidden/>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DoubleOX</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xgmfly</dc:creator>
  <cp:lastModifiedBy>xgmfly</cp:lastModifiedBy>
  <cp:revision>2</cp:revision>
  <dcterms:created xsi:type="dcterms:W3CDTF">2021-03-15T12:37:00Z</dcterms:created>
  <dcterms:modified xsi:type="dcterms:W3CDTF">2021-03-15T12:37:00Z</dcterms:modified>
</cp:coreProperties>
</file>