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pacing w:line="590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b/>
          <w:sz w:val="34"/>
          <w:szCs w:val="3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4"/>
          <w:szCs w:val="34"/>
          <w:lang w:val="en-US" w:eastAsia="zh-CN"/>
        </w:rPr>
        <w:t>附件3</w:t>
      </w:r>
    </w:p>
    <w:p>
      <w:pPr>
        <w:widowControl w:val="0"/>
        <w:overflowPunct w:val="0"/>
        <w:spacing w:line="590" w:lineRule="exact"/>
        <w:ind w:firstLine="0" w:firstLineChars="0"/>
        <w:jc w:val="center"/>
        <w:rPr>
          <w:rFonts w:hint="eastAsia" w:eastAsia="方正小标宋_GBK" w:cs="Times New Roman"/>
          <w:b/>
          <w:sz w:val="44"/>
          <w:szCs w:val="44"/>
          <w:lang w:val="en-US" w:eastAsia="zh-CN"/>
        </w:rPr>
      </w:pPr>
      <w:r>
        <w:rPr>
          <w:rFonts w:eastAsia="方正小标宋_GBK" w:cs="Times New Roman"/>
          <w:b/>
          <w:sz w:val="44"/>
          <w:szCs w:val="44"/>
        </w:rPr>
        <w:t>省政协</w:t>
      </w:r>
      <w:r>
        <w:rPr>
          <w:rFonts w:hint="eastAsia" w:eastAsia="方正小标宋_GBK" w:cs="Times New Roman"/>
          <w:b/>
          <w:sz w:val="44"/>
          <w:szCs w:val="44"/>
          <w:lang w:val="en-US" w:eastAsia="zh-CN"/>
        </w:rPr>
        <w:t>理论研究会历届</w:t>
      </w:r>
      <w:bookmarkStart w:id="0" w:name="_GoBack"/>
      <w:bookmarkEnd w:id="0"/>
      <w:r>
        <w:rPr>
          <w:rFonts w:hint="eastAsia" w:eastAsia="方正小标宋_GBK" w:cs="Times New Roman"/>
          <w:b/>
          <w:sz w:val="44"/>
          <w:szCs w:val="44"/>
          <w:lang w:val="en-US" w:eastAsia="zh-CN"/>
        </w:rPr>
        <w:t>情况表</w:t>
      </w:r>
    </w:p>
    <w:tbl>
      <w:tblPr>
        <w:tblStyle w:val="3"/>
        <w:tblpPr w:leftFromText="180" w:rightFromText="180" w:vertAnchor="text" w:horzAnchor="page" w:tblpX="1225" w:tblpY="620"/>
        <w:tblOverlap w:val="never"/>
        <w:tblW w:w="14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904"/>
        <w:gridCol w:w="2370"/>
        <w:gridCol w:w="2610"/>
        <w:gridCol w:w="2385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widowControl w:val="0"/>
              <w:overflowPunct w:val="0"/>
              <w:spacing w:line="59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04" w:type="dxa"/>
          </w:tcPr>
          <w:p>
            <w:pPr>
              <w:widowControl w:val="0"/>
              <w:overflowPunct w:val="0"/>
              <w:spacing w:line="59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  <w:t>第一届</w:t>
            </w:r>
          </w:p>
        </w:tc>
        <w:tc>
          <w:tcPr>
            <w:tcW w:w="2370" w:type="dxa"/>
          </w:tcPr>
          <w:p>
            <w:pPr>
              <w:widowControl w:val="0"/>
              <w:overflowPunct w:val="0"/>
              <w:spacing w:line="59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  <w:t>第二届</w:t>
            </w:r>
          </w:p>
        </w:tc>
        <w:tc>
          <w:tcPr>
            <w:tcW w:w="2610" w:type="dxa"/>
          </w:tcPr>
          <w:p>
            <w:pPr>
              <w:widowControl w:val="0"/>
              <w:overflowPunct w:val="0"/>
              <w:spacing w:line="59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  <w:t>第三届</w:t>
            </w:r>
          </w:p>
        </w:tc>
        <w:tc>
          <w:tcPr>
            <w:tcW w:w="2385" w:type="dxa"/>
          </w:tcPr>
          <w:p>
            <w:pPr>
              <w:widowControl w:val="0"/>
              <w:overflowPunct w:val="0"/>
              <w:spacing w:line="59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  <w:t>第四届</w:t>
            </w:r>
          </w:p>
        </w:tc>
        <w:tc>
          <w:tcPr>
            <w:tcW w:w="2385" w:type="dxa"/>
          </w:tcPr>
          <w:p>
            <w:pPr>
              <w:widowControl w:val="0"/>
              <w:overflowPunct w:val="0"/>
              <w:spacing w:line="59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  <w:t>第五届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widowControl w:val="0"/>
              <w:overflowPunct w:val="0"/>
              <w:spacing w:line="59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  <w:t>组建时间</w:t>
            </w:r>
          </w:p>
        </w:tc>
        <w:tc>
          <w:tcPr>
            <w:tcW w:w="2904" w:type="dxa"/>
            <w:vAlign w:val="center"/>
          </w:tcPr>
          <w:p>
            <w:pPr>
              <w:widowControl w:val="0"/>
              <w:overflowPunct w:val="0"/>
              <w:spacing w:line="59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1993年2月</w:t>
            </w:r>
          </w:p>
        </w:tc>
        <w:tc>
          <w:tcPr>
            <w:tcW w:w="2370" w:type="dxa"/>
            <w:vAlign w:val="center"/>
          </w:tcPr>
          <w:p>
            <w:pPr>
              <w:widowControl w:val="0"/>
              <w:overflowPunct w:val="0"/>
              <w:spacing w:line="59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1998年12月</w:t>
            </w:r>
          </w:p>
        </w:tc>
        <w:tc>
          <w:tcPr>
            <w:tcW w:w="2610" w:type="dxa"/>
            <w:vAlign w:val="center"/>
          </w:tcPr>
          <w:p>
            <w:pPr>
              <w:widowControl w:val="0"/>
              <w:overflowPunct w:val="0"/>
              <w:spacing w:line="59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2003年9月</w:t>
            </w:r>
          </w:p>
        </w:tc>
        <w:tc>
          <w:tcPr>
            <w:tcW w:w="2385" w:type="dxa"/>
            <w:vAlign w:val="center"/>
          </w:tcPr>
          <w:p>
            <w:pPr>
              <w:widowControl w:val="0"/>
              <w:overflowPunct w:val="0"/>
              <w:spacing w:line="59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2008年4月</w:t>
            </w:r>
          </w:p>
        </w:tc>
        <w:tc>
          <w:tcPr>
            <w:tcW w:w="2385" w:type="dxa"/>
            <w:vAlign w:val="center"/>
          </w:tcPr>
          <w:p>
            <w:pPr>
              <w:widowControl w:val="0"/>
              <w:overflowPunct w:val="0"/>
              <w:spacing w:line="59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2018年12月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widowControl w:val="0"/>
              <w:overflowPunct w:val="0"/>
              <w:spacing w:line="59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  <w:t>会   长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孙颔（1989.4~1998.2省政协主席）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曹克</w:t>
            </w: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>明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（1998.2~2003.2省政协主席），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孙颔（名誉会长）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曹克明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许仲</w:t>
            </w: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>林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（2003.2~2008.1省政协主席）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徐鸣（2016.1——2018.1，省政协副主席、党组副书记）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527" w:type="dxa"/>
            <w:vAlign w:val="center"/>
          </w:tcPr>
          <w:p>
            <w:pPr>
              <w:widowControl w:val="0"/>
              <w:overflowPunct w:val="0"/>
              <w:spacing w:line="59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  <w:t>副会长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罗运来、陈敏之、刘兴汉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胡福明（1996.4增选）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胡福明、陈</w:t>
            </w: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>邃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衡、彭司勋、徐英锐、沙人麟、戴树和、吴镕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胡福明、段绪申、韩文藻、周桑漪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林玉英（200</w:t>
            </w: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.5增选）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任彦申、王荣炳、孙安华、胡序建、林玉英、闵乃本、朱兆良、冯健亲、李仁、吴冬华、吴瑞林、武继烈、陆军、汪正生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许津荣</w:t>
            </w: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>（2019.8辞去）、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吴洪彪</w:t>
            </w: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朱步楼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黄继鹏（2023.2增选）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widowControl w:val="0"/>
              <w:overflowPunct w:val="0"/>
              <w:spacing w:line="59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  <w:t>秘书长</w:t>
            </w:r>
          </w:p>
        </w:tc>
        <w:tc>
          <w:tcPr>
            <w:tcW w:w="2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卜承祖（1993.2~1996.4）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吴镕（兼，1996.4~1998.12）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赵京玉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卜承祖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赵京玉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>金建明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widowControl w:val="0"/>
              <w:overflowPunct w:val="0"/>
              <w:spacing w:line="59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30"/>
                <w:szCs w:val="30"/>
                <w:vertAlign w:val="baseline"/>
                <w:lang w:val="en-US" w:eastAsia="zh-CN"/>
              </w:rPr>
              <w:t>理事人数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ODIwZmM3Y2UyODc4ZjIwZDcyMzk4MjNmYjk3NGMifQ=="/>
  </w:docVars>
  <w:rsids>
    <w:rsidRoot w:val="01FA6978"/>
    <w:rsid w:val="01FA6978"/>
    <w:rsid w:val="3ABA4998"/>
    <w:rsid w:val="60F430A0"/>
    <w:rsid w:val="624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方正仿宋_GBK" w:cs="黑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421</Characters>
  <Lines>0</Lines>
  <Paragraphs>0</Paragraphs>
  <TotalTime>37</TotalTime>
  <ScaleCrop>false</ScaleCrop>
  <LinksUpToDate>false</LinksUpToDate>
  <CharactersWithSpaces>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2024-08-21T06:38:00Z</dcterms:created>
  <dc:creator>李宏伟</dc:creator>
  <cp:lastModifiedBy>李宏伟</cp:lastModifiedBy>
  <cp:lastPrinted>2024-08-22T02:32:39Z</cp:lastPrinted>
  <dcterms:modified xsi:type="dcterms:W3CDTF">2024-08-22T02:32:43Z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5D8DFAA51172442FBB62011F24AFB3C2_11</vt:lpwstr>
  </property>
</Properties>
</file>